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371494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sz w:val="28"/>
          <w:szCs w:val="28"/>
        </w:rPr>
        <w:t>Государственная геодезическая сеть: актуальные вопросы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ГГС создается и используется в целях установления государственных систем координат, их распространения на территорию Российской Федерации и обеспечения возможности создания геодезических сетей специального назначения, позволяет выполнять геодезические и картографические работы, а также обеспечивает решение важнейших народно-хозяйственных и оборонных задач.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bCs/>
          <w:sz w:val="28"/>
          <w:szCs w:val="28"/>
        </w:rPr>
        <w:t>Что входит в ГГС?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Структура ГГС формируется по принципу перехода от сетей высшей точности к сетям менее точным и включает в себя:</w:t>
      </w:r>
    </w:p>
    <w:p w:rsidR="00371494" w:rsidRPr="00371494" w:rsidRDefault="00371494" w:rsidP="00D14B7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фундаментальную астрономо-геодезическую сеть (ФАГС);</w:t>
      </w:r>
    </w:p>
    <w:p w:rsidR="00371494" w:rsidRPr="00371494" w:rsidRDefault="00371494" w:rsidP="00D14B7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высокоточную геодезическую сеть (ВГС);</w:t>
      </w:r>
    </w:p>
    <w:p w:rsidR="00371494" w:rsidRPr="00371494" w:rsidRDefault="00371494" w:rsidP="00D14B7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спутниковую геодезическую сеть 1 класса (СГС-1);</w:t>
      </w:r>
    </w:p>
    <w:p w:rsidR="00371494" w:rsidRPr="00371494" w:rsidRDefault="00371494" w:rsidP="00D14B7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астрономо-геодезическую сеть (АГС) 1 и 2 классов;</w:t>
      </w:r>
    </w:p>
    <w:p w:rsidR="00371494" w:rsidRPr="00371494" w:rsidRDefault="00371494" w:rsidP="00371494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геодезические сети сгущения 3-го и 4-го классов.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bCs/>
          <w:sz w:val="28"/>
          <w:szCs w:val="28"/>
        </w:rPr>
        <w:t>Какие задачи позволяет решать ГГС?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Государственная геодезическая сеть позволяет решать следующие задачи:</w:t>
      </w:r>
    </w:p>
    <w:p w:rsidR="00371494" w:rsidRPr="00371494" w:rsidRDefault="00371494" w:rsidP="00D14B7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установление и распространение единой государственной системы геодезических координат на всей территории страны и поддержание её на уровне современных и перспективных требований;</w:t>
      </w:r>
    </w:p>
    <w:p w:rsidR="00371494" w:rsidRPr="00371494" w:rsidRDefault="00371494" w:rsidP="00D14B7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геодезическое обеспечение картографирования территории Российской Федерации и акваторий окружающих её морей;</w:t>
      </w:r>
    </w:p>
    <w:p w:rsidR="00371494" w:rsidRPr="00371494" w:rsidRDefault="00371494" w:rsidP="00D14B7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геодезическое обеспечение для изучения земельных ресурсов и землепользования, кадастра, строительства, разведки и освоения природных ресурсов;</w:t>
      </w:r>
    </w:p>
    <w:p w:rsidR="00371494" w:rsidRPr="00371494" w:rsidRDefault="00371494" w:rsidP="00D14B7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обеспечение исходными геодезическими данными средств наземной, морской и аэрокосмической навигации, аэрокосмического мониторинга природной и техногенной сред;</w:t>
      </w:r>
    </w:p>
    <w:p w:rsidR="00371494" w:rsidRPr="00371494" w:rsidRDefault="00371494" w:rsidP="00D14B7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изучение поверхности и гравитационного поля Земли и их изменений во времени;</w:t>
      </w:r>
    </w:p>
    <w:p w:rsidR="00371494" w:rsidRPr="00371494" w:rsidRDefault="00371494" w:rsidP="00371494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метрологическое обеспечение высокоточных технических средств определения местоположения и ориентирования.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bCs/>
          <w:sz w:val="28"/>
          <w:szCs w:val="28"/>
        </w:rPr>
        <w:t>Что такое Фундаментальная астрономо-геодезическая сеть (ФАГС)?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 xml:space="preserve">ФАГС – это система постоянно действующих закреплённых на местности пунктов, предназначенных для установления государственной системы координат, </w:t>
      </w:r>
      <w:r w:rsidRPr="0037149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используемой при осуществлении геодезических и картографических работ, и является основой создания высокоточной геодезической сети и спутниковой геодезической сети 1 класса.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На пунктах ФАГС выполняются определения координат в государственной геодезической системе координат, значений высот в государственной системе высот и значений ускорений силы тяжести в государственной гравиметрической системе.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bCs/>
          <w:sz w:val="28"/>
          <w:szCs w:val="28"/>
        </w:rPr>
        <w:t>Сколько всего в стране пунктов ФАГС?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По состоянию на 1 января 2023 года Росреестром создано 100 пунктов ФАГС. В августе 2022 года на острове Хейса (архипелаг Земля Франца-Иосифа) введён в строй самый северный в мире пункт ФАГС наивысшего класса точности, который имеет два основных центра.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bCs/>
          <w:sz w:val="28"/>
          <w:szCs w:val="28"/>
        </w:rPr>
        <w:t>Как выглядит пункт ФАГС?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Каждый пункт ФАГС представляет собой локальную сеть, состоящую из системы центров: основного, одного или двух рабочих, двух контрольных, гравиметрического.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Основной центр – это железобетонное сооружение, наземная часть которого представляет собой пилон с устройством принудительного центрирования и боковой маркой. Он является основным носителем координат пункта ФАГС.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На рабочем центре устанавливается спутниковая антенна, принимающая сигналы ГЛОНАСС/GPS/BeiDou/Galileo в непрерывном режиме. Допускается совмещение основного и рабочего центров.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Контрольные центры предназначены для выполнения работ по контролю стабильности положения основного и рабочего центров.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Гравиметрический пункт представляет собой площадку в непосредственной близости от основного центра и предназначен для проведения гравиметрических измерений.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Координаты пунктов ФАГС определяются методами космической геодезии. Расстояние между смежными пунктами ФАГС должно составлять 650-1000 км. Погрешность взаимного положения любых пунктов фундаментальной астрономо-геодезической сети не должна превышать 2 см в плане и 3 см по высоте.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На пунктах ФАГС выполняются определения нормальных высот и значений ускорения силы тяжести. Определение нормальной высоты над уровнем моря производится нивелированием не ниже II класса точности, определения силы тяжести – в соответствии с программой работы на фундаментальных гравиметрических пунктах. Периодичность определений силы тяжести на пунктах ФАГС устанавливается в пределах 5-8 лет и уточняется в зависимости от ожидаемых изменений измеряемых характеристик. Задаваемая пунктами ФАГС геоцентрическая система координат согласовывается с аналогичными пунктами других государств в рамках согласованных проектов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международного сотрудничества.</w:t>
      </w:r>
    </w:p>
    <w:p w:rsidR="00D14B78" w:rsidRDefault="00D14B78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371494">
        <w:rPr>
          <w:rFonts w:ascii="Times New Roman" w:eastAsia="Calibri" w:hAnsi="Times New Roman" w:cs="Times New Roman"/>
          <w:b/>
          <w:bCs/>
          <w:sz w:val="28"/>
          <w:szCs w:val="28"/>
        </w:rPr>
        <w:t>Где можно заказать выписку о точном расположении пункта ГГС?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Публично-правовая компания (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ППК) «Роскадастр» предоставляет </w:t>
      </w:r>
      <w:hyperlink r:id="rId9" w:history="1">
        <w:r w:rsidRPr="0037149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сведения о пунктах ГГС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в </w:t>
      </w:r>
      <w:hyperlink r:id="rId10" w:history="1">
        <w:r w:rsidRPr="0037149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местных системах координат (МСК)</w:t>
        </w:r>
      </w:hyperlink>
      <w:r w:rsidRPr="00371494">
        <w:rPr>
          <w:rFonts w:ascii="Times New Roman" w:eastAsia="Calibri" w:hAnsi="Times New Roman" w:cs="Times New Roman"/>
          <w:bCs/>
          <w:sz w:val="28"/>
          <w:szCs w:val="28"/>
        </w:rPr>
        <w:t>, принятых для ведения Единого государственного реестра недвижимости (ЕГРН). Сведения предоставляются в виде выписки, которая содержит основные характеристики пунктов: координаты, тип знака, класс, номер марки,</w:t>
      </w:r>
      <w:r w:rsidR="005826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71494">
        <w:rPr>
          <w:rFonts w:ascii="Times New Roman" w:eastAsia="Calibri" w:hAnsi="Times New Roman" w:cs="Times New Roman"/>
          <w:bCs/>
          <w:sz w:val="28"/>
          <w:szCs w:val="28"/>
        </w:rPr>
        <w:t>тип центра, год обследования (при наличии соответствующей информации). Документ предоставляется на основании заявления, которое можно подать как дистанционно через Федеральный портал пространственных данных (</w:t>
      </w:r>
      <w:hyperlink r:id="rId11" w:history="1">
        <w:r w:rsidRPr="0037149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https://portal.fppd.cgkipd.ru/main</w:t>
        </w:r>
      </w:hyperlink>
      <w:r w:rsidRPr="00371494">
        <w:rPr>
          <w:rFonts w:ascii="Times New Roman" w:eastAsia="Calibri" w:hAnsi="Times New Roman" w:cs="Times New Roman"/>
          <w:bCs/>
          <w:sz w:val="28"/>
          <w:szCs w:val="28"/>
        </w:rPr>
        <w:t>), при личном обращении, либо путем его отправки по почте.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bCs/>
          <w:sz w:val="28"/>
          <w:szCs w:val="28"/>
        </w:rPr>
        <w:t>Чем грозит повреждение или уничтожение пункта ГГС?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Больши</w:t>
      </w:r>
      <w:r w:rsidR="00D14B78">
        <w:rPr>
          <w:rFonts w:ascii="Times New Roman" w:eastAsia="Calibri" w:hAnsi="Times New Roman" w:cs="Times New Roman"/>
          <w:bCs/>
          <w:sz w:val="28"/>
          <w:szCs w:val="28"/>
        </w:rPr>
        <w:t xml:space="preserve">нство пунктов ГГС были заложены </w:t>
      </w: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в 50-70-х годах прошлого века, и с каждым годом их становится всё меньше, так как значительное количество пунктов повреждается или уничтожается. Не все понимают назначение и важность сохранения геодезических пунктов, вследствие чего по незнанию или специально уничтожают как сами центры, так и наружные знаки.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</w:t>
      </w:r>
      <w:hyperlink r:id="rId12" w:history="1">
        <w:r w:rsidRPr="0037149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42 Земельного кодекса Российской Федерации</w:t>
        </w:r>
      </w:hyperlink>
      <w:r w:rsidR="00582685">
        <w:t xml:space="preserve"> </w:t>
      </w:r>
      <w:r w:rsidRPr="00371494">
        <w:rPr>
          <w:rFonts w:ascii="Times New Roman" w:eastAsia="Calibri" w:hAnsi="Times New Roman" w:cs="Times New Roman"/>
          <w:bCs/>
          <w:sz w:val="28"/>
          <w:szCs w:val="28"/>
        </w:rPr>
        <w:t>собственники земельных участков обязаны сохранять межевые, геодезические и другие специальные знаки. Пункты ГГС рассчитаны на использование в течение длительного времени и находятся под охраной государства: их повреждение или уничтожение недопустимо и влечет наложение административного штрафа.</w:t>
      </w:r>
    </w:p>
    <w:p w:rsidR="00371494" w:rsidRPr="00371494" w:rsidRDefault="00371494" w:rsidP="0037149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Обращаем внимание!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</w:t>
      </w:r>
      <w:hyperlink r:id="rId13" w:history="1">
        <w:r w:rsidR="00D14B7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ст.7.2 КоАП РФ </w:t>
        </w:r>
        <w:r w:rsidRPr="0037149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за уничтожение, повреждение или снос пунктов ГГС</w:t>
        </w:r>
      </w:hyperlink>
      <w:r w:rsidR="00582685">
        <w:t xml:space="preserve"> </w:t>
      </w: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предусмотрена ответственность в виде штрафа в размере от 5000 до 10 000 рублей с физических лиц, с должностных лиц – от 10 000 до 50 000 рублей, с юридических лиц</w:t>
      </w:r>
      <w:r w:rsidR="00D14B78">
        <w:rPr>
          <w:rFonts w:ascii="Times New Roman" w:eastAsia="Calibri" w:hAnsi="Times New Roman" w:cs="Times New Roman"/>
          <w:bCs/>
          <w:sz w:val="28"/>
          <w:szCs w:val="28"/>
        </w:rPr>
        <w:t xml:space="preserve"> – от 50 000 до 200 000 рублей. </w:t>
      </w:r>
      <w:r w:rsidRPr="00371494">
        <w:rPr>
          <w:rFonts w:ascii="Times New Roman" w:eastAsia="Calibri" w:hAnsi="Times New Roman" w:cs="Times New Roman"/>
          <w:bCs/>
          <w:sz w:val="28"/>
          <w:szCs w:val="28"/>
        </w:rPr>
        <w:t>Отказ в предоставлении возможности подъезда (подхода) к пунктам для проведения наблюдений и иных работ влечёт за собой предупреждение или наложение административного штрафа в размере от 1000 до 5000 рублей.</w:t>
      </w:r>
    </w:p>
    <w:p w:rsidR="00CF374B" w:rsidRPr="00CF374B" w:rsidRDefault="00371494" w:rsidP="003714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494">
        <w:rPr>
          <w:rFonts w:ascii="Times New Roman" w:eastAsia="Calibri" w:hAnsi="Times New Roman" w:cs="Times New Roman"/>
          <w:bCs/>
          <w:sz w:val="28"/>
          <w:szCs w:val="28"/>
        </w:rPr>
        <w:t>Также административная ответственность предусмотрена за неуведомление собственником, владельцем или пользователем земельного участка, на которых размещены пункты ГГС, федерального органа исполнительной власти по геодезии и картографии об уничтожении, повреждении или о сносе. Правообладатели объектов недвижимости, а также лица, выполняющие геодезические и картографические работы, обязаны уведомлять власти обо всех случаях повреждения или уничтожения пунктов ГГ</w:t>
      </w:r>
      <w:r>
        <w:rPr>
          <w:rFonts w:ascii="Times New Roman" w:eastAsia="Calibri" w:hAnsi="Times New Roman" w:cs="Times New Roman"/>
          <w:bCs/>
          <w:sz w:val="28"/>
          <w:szCs w:val="28"/>
        </w:rPr>
        <w:t>С в течение 15 календарных дней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4E1F51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E3" w:rsidRDefault="006E0EE3">
      <w:pPr>
        <w:spacing w:after="0" w:line="240" w:lineRule="auto"/>
      </w:pPr>
      <w:r>
        <w:separator/>
      </w:r>
    </w:p>
  </w:endnote>
  <w:endnote w:type="continuationSeparator" w:id="1">
    <w:p w:rsidR="006E0EE3" w:rsidRDefault="006E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E3" w:rsidRDefault="006E0EE3">
      <w:pPr>
        <w:spacing w:after="0" w:line="240" w:lineRule="auto"/>
      </w:pPr>
      <w:r>
        <w:separator/>
      </w:r>
    </w:p>
  </w:footnote>
  <w:footnote w:type="continuationSeparator" w:id="1">
    <w:p w:rsidR="006E0EE3" w:rsidRDefault="006E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88D"/>
    <w:multiLevelType w:val="multilevel"/>
    <w:tmpl w:val="05E2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761D9"/>
    <w:multiLevelType w:val="multilevel"/>
    <w:tmpl w:val="0398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5725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4104E"/>
    <w:rsid w:val="00371494"/>
    <w:rsid w:val="0037475B"/>
    <w:rsid w:val="003C36D6"/>
    <w:rsid w:val="0041190C"/>
    <w:rsid w:val="00444E74"/>
    <w:rsid w:val="00446818"/>
    <w:rsid w:val="00470F90"/>
    <w:rsid w:val="00477694"/>
    <w:rsid w:val="004E1F51"/>
    <w:rsid w:val="00515CD5"/>
    <w:rsid w:val="00582685"/>
    <w:rsid w:val="0058459D"/>
    <w:rsid w:val="00584D0E"/>
    <w:rsid w:val="005B1726"/>
    <w:rsid w:val="005B56F2"/>
    <w:rsid w:val="005E110E"/>
    <w:rsid w:val="005E60F3"/>
    <w:rsid w:val="00654A72"/>
    <w:rsid w:val="00654EE6"/>
    <w:rsid w:val="006744D8"/>
    <w:rsid w:val="00691B2F"/>
    <w:rsid w:val="006E0EE3"/>
    <w:rsid w:val="0070555E"/>
    <w:rsid w:val="00743E3C"/>
    <w:rsid w:val="0077466C"/>
    <w:rsid w:val="00787F93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14B7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odap.ru/razdel-2/glava-7/st-7-2-koap-r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3773/51d520c975d3bf8bdb9ec6970f385e5933d4795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fppd.cgkipd.ru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cgkipd.ru/fsdf/ggs/predostavleni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gkipd.ru/fsdf/gg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8E43-9BC5-49E5-BE5C-900315D0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6</cp:revision>
  <dcterms:created xsi:type="dcterms:W3CDTF">2023-03-10T06:59:00Z</dcterms:created>
  <dcterms:modified xsi:type="dcterms:W3CDTF">2023-04-13T08:28:00Z</dcterms:modified>
</cp:coreProperties>
</file>